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2" w:rsidRDefault="00465D62" w:rsidP="00465D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Темы рефератов с презентациями по дисциплине «Системы земледелия»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 по направлению Агрономия, профиль Агрономия 2020-2021 учебный год, 7 семестр</w:t>
      </w:r>
    </w:p>
    <w:p w:rsidR="00465D62" w:rsidRPr="00717F3F" w:rsidRDefault="00465D62" w:rsidP="00465D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65D62" w:rsidRPr="00717F3F" w:rsidRDefault="00465D62" w:rsidP="00465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D62" w:rsidRPr="00717F3F" w:rsidRDefault="00465D62" w:rsidP="00465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17F3F">
        <w:rPr>
          <w:rFonts w:ascii="Times New Roman" w:hAnsi="Times New Roman"/>
          <w:sz w:val="24"/>
          <w:szCs w:val="24"/>
        </w:rPr>
        <w:t>. Классификация систем земледелия</w:t>
      </w:r>
      <w:proofErr w:type="gramStart"/>
      <w:r w:rsidRPr="00717F3F">
        <w:rPr>
          <w:rFonts w:ascii="Times New Roman" w:hAnsi="Times New Roman"/>
          <w:sz w:val="24"/>
          <w:szCs w:val="24"/>
        </w:rPr>
        <w:t xml:space="preserve"> </w:t>
      </w:r>
      <w:r w:rsidR="00B6153D">
        <w:rPr>
          <w:rFonts w:ascii="Times New Roman" w:hAnsi="Times New Roman"/>
          <w:sz w:val="24"/>
          <w:szCs w:val="24"/>
        </w:rPr>
        <w:t>.</w:t>
      </w:r>
      <w:proofErr w:type="gramEnd"/>
    </w:p>
    <w:p w:rsidR="00465D62" w:rsidRPr="00717F3F" w:rsidRDefault="00B6153D" w:rsidP="00B6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="00465D62" w:rsidRPr="00717F3F">
        <w:rPr>
          <w:rFonts w:ascii="Times New Roman" w:hAnsi="Times New Roman"/>
          <w:sz w:val="24"/>
          <w:szCs w:val="24"/>
        </w:rPr>
        <w:t>История развития учения о системах земледелия</w:t>
      </w:r>
    </w:p>
    <w:p w:rsidR="00465D62" w:rsidRPr="00717F3F" w:rsidRDefault="00B6153D" w:rsidP="0046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5D62" w:rsidRPr="00717F3F">
        <w:rPr>
          <w:rFonts w:ascii="Times New Roman" w:hAnsi="Times New Roman"/>
          <w:sz w:val="24"/>
          <w:szCs w:val="24"/>
        </w:rPr>
        <w:t>.Вклад трудов ученых  в развитие учения о системах земледелия.</w:t>
      </w:r>
    </w:p>
    <w:p w:rsidR="00465D62" w:rsidRPr="00717F3F" w:rsidRDefault="00B6153D" w:rsidP="0046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5D62" w:rsidRPr="00717F3F">
        <w:rPr>
          <w:rFonts w:ascii="Times New Roman" w:hAnsi="Times New Roman"/>
          <w:sz w:val="24"/>
          <w:szCs w:val="24"/>
        </w:rPr>
        <w:t xml:space="preserve">.Вклад   ученых </w:t>
      </w:r>
      <w:r>
        <w:rPr>
          <w:rFonts w:ascii="Times New Roman" w:hAnsi="Times New Roman"/>
          <w:sz w:val="24"/>
          <w:szCs w:val="24"/>
        </w:rPr>
        <w:t xml:space="preserve">Ставрополья </w:t>
      </w:r>
      <w:r w:rsidR="00465D62" w:rsidRPr="00717F3F">
        <w:rPr>
          <w:rFonts w:ascii="Times New Roman" w:hAnsi="Times New Roman"/>
          <w:sz w:val="24"/>
          <w:szCs w:val="24"/>
        </w:rPr>
        <w:t>в создание основ и в развитие «сухого земледелия».</w:t>
      </w:r>
    </w:p>
    <w:p w:rsidR="00465D62" w:rsidRPr="00717F3F" w:rsidRDefault="00B6153D" w:rsidP="00465D6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D62" w:rsidRPr="00717F3F" w:rsidRDefault="00B6153D" w:rsidP="00465D6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465D62" w:rsidRPr="00717F3F">
        <w:rPr>
          <w:rFonts w:ascii="Times New Roman" w:hAnsi="Times New Roman"/>
          <w:sz w:val="24"/>
          <w:szCs w:val="24"/>
        </w:rPr>
        <w:t>.Современная почвозащитная зернопаровая система земледелия,  ее сущность и районы пр</w:t>
      </w:r>
      <w:r w:rsidR="00465D62" w:rsidRPr="00717F3F">
        <w:rPr>
          <w:rFonts w:ascii="Times New Roman" w:hAnsi="Times New Roman"/>
          <w:sz w:val="24"/>
          <w:szCs w:val="24"/>
        </w:rPr>
        <w:t>и</w:t>
      </w:r>
      <w:r w:rsidR="00465D62" w:rsidRPr="00717F3F">
        <w:rPr>
          <w:rFonts w:ascii="Times New Roman" w:hAnsi="Times New Roman"/>
          <w:sz w:val="24"/>
          <w:szCs w:val="24"/>
        </w:rPr>
        <w:t>менения.</w:t>
      </w:r>
    </w:p>
    <w:p w:rsidR="00465D62" w:rsidRPr="00717F3F" w:rsidRDefault="00B6153D" w:rsidP="00465D6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65D62" w:rsidRPr="00717F3F">
        <w:rPr>
          <w:rFonts w:ascii="Times New Roman" w:hAnsi="Times New Roman"/>
          <w:sz w:val="24"/>
          <w:szCs w:val="24"/>
        </w:rPr>
        <w:t>.Современная почвозащитная зернопаропропашная система земледелия, ее сущность и ра</w:t>
      </w:r>
      <w:r w:rsidR="00465D62" w:rsidRPr="00717F3F">
        <w:rPr>
          <w:rFonts w:ascii="Times New Roman" w:hAnsi="Times New Roman"/>
          <w:sz w:val="24"/>
          <w:szCs w:val="24"/>
        </w:rPr>
        <w:t>й</w:t>
      </w:r>
      <w:r w:rsidR="00465D62" w:rsidRPr="00717F3F">
        <w:rPr>
          <w:rFonts w:ascii="Times New Roman" w:hAnsi="Times New Roman"/>
          <w:sz w:val="24"/>
          <w:szCs w:val="24"/>
        </w:rPr>
        <w:t>оны применения.</w:t>
      </w:r>
    </w:p>
    <w:p w:rsidR="00465D62" w:rsidRPr="00717F3F" w:rsidRDefault="00B6153D" w:rsidP="00465D62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="00465D62" w:rsidRPr="00717F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465D62" w:rsidRPr="00717F3F">
        <w:rPr>
          <w:rFonts w:ascii="Times New Roman" w:hAnsi="Times New Roman"/>
          <w:sz w:val="24"/>
          <w:szCs w:val="24"/>
        </w:rPr>
        <w:t>овременны</w:t>
      </w:r>
      <w:r>
        <w:rPr>
          <w:rFonts w:ascii="Times New Roman" w:hAnsi="Times New Roman"/>
          <w:sz w:val="24"/>
          <w:szCs w:val="24"/>
        </w:rPr>
        <w:t>е</w:t>
      </w:r>
      <w:r w:rsidR="00465D62" w:rsidRPr="0071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адаптивно-</w:t>
      </w:r>
      <w:r w:rsidR="00465D62" w:rsidRPr="00717F3F">
        <w:rPr>
          <w:rFonts w:ascii="Times New Roman" w:hAnsi="Times New Roman"/>
          <w:sz w:val="24"/>
          <w:szCs w:val="24"/>
        </w:rPr>
        <w:t>ландшафтны</w:t>
      </w:r>
      <w:r>
        <w:rPr>
          <w:rFonts w:ascii="Times New Roman" w:hAnsi="Times New Roman"/>
          <w:sz w:val="24"/>
          <w:szCs w:val="24"/>
        </w:rPr>
        <w:t>е</w:t>
      </w:r>
      <w:r w:rsidR="00465D62" w:rsidRPr="00717F3F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="00465D62" w:rsidRPr="00717F3F">
        <w:rPr>
          <w:rFonts w:ascii="Times New Roman" w:hAnsi="Times New Roman"/>
          <w:sz w:val="24"/>
          <w:szCs w:val="24"/>
        </w:rPr>
        <w:t xml:space="preserve"> земледелия.</w:t>
      </w:r>
    </w:p>
    <w:p w:rsidR="00465D62" w:rsidRPr="00717F3F" w:rsidRDefault="00B6153D" w:rsidP="0046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65D62" w:rsidRPr="00717F3F">
        <w:rPr>
          <w:rFonts w:ascii="Times New Roman" w:hAnsi="Times New Roman"/>
          <w:sz w:val="24"/>
          <w:szCs w:val="24"/>
        </w:rPr>
        <w:t>.Методы производства растениеводческой продукции в системах земледелия.</w:t>
      </w:r>
    </w:p>
    <w:p w:rsidR="00465D62" w:rsidRPr="00717F3F" w:rsidRDefault="00B6153D" w:rsidP="0046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5D62" w:rsidRPr="00717F3F">
        <w:rPr>
          <w:rFonts w:ascii="Times New Roman" w:hAnsi="Times New Roman"/>
          <w:sz w:val="24"/>
          <w:szCs w:val="24"/>
        </w:rPr>
        <w:t>.Структура (основные звенья) систем земледелия</w:t>
      </w:r>
      <w:r>
        <w:rPr>
          <w:rFonts w:ascii="Times New Roman" w:hAnsi="Times New Roman"/>
          <w:sz w:val="24"/>
          <w:szCs w:val="24"/>
        </w:rPr>
        <w:t xml:space="preserve"> и их взаимосвязь</w:t>
      </w:r>
      <w:r w:rsidR="00465D62" w:rsidRPr="00717F3F">
        <w:rPr>
          <w:rFonts w:ascii="Times New Roman" w:hAnsi="Times New Roman"/>
          <w:sz w:val="24"/>
          <w:szCs w:val="24"/>
        </w:rPr>
        <w:t>.</w:t>
      </w:r>
    </w:p>
    <w:p w:rsidR="00465D62" w:rsidRPr="00717F3F" w:rsidRDefault="00465D62" w:rsidP="00465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F3F">
        <w:rPr>
          <w:rFonts w:ascii="Times New Roman" w:hAnsi="Times New Roman"/>
          <w:sz w:val="24"/>
          <w:szCs w:val="24"/>
        </w:rPr>
        <w:t>1</w:t>
      </w:r>
      <w:r w:rsidR="00B6153D">
        <w:rPr>
          <w:rFonts w:ascii="Times New Roman" w:hAnsi="Times New Roman"/>
          <w:sz w:val="24"/>
          <w:szCs w:val="24"/>
        </w:rPr>
        <w:t>0</w:t>
      </w:r>
      <w:r w:rsidRPr="00717F3F">
        <w:rPr>
          <w:rFonts w:ascii="Times New Roman" w:hAnsi="Times New Roman"/>
          <w:sz w:val="24"/>
          <w:szCs w:val="24"/>
        </w:rPr>
        <w:t>.Производительная и экологическая устойчивость ландшафтов.</w:t>
      </w:r>
    </w:p>
    <w:p w:rsidR="00465D62" w:rsidRPr="005740F9" w:rsidRDefault="00465D62" w:rsidP="00465D6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5740F9">
        <w:rPr>
          <w:rFonts w:ascii="Times New Roman" w:hAnsi="Times New Roman"/>
          <w:spacing w:val="-6"/>
          <w:sz w:val="24"/>
          <w:szCs w:val="24"/>
        </w:rPr>
        <w:t>1</w:t>
      </w:r>
      <w:r w:rsidR="00B6153D">
        <w:rPr>
          <w:rFonts w:ascii="Times New Roman" w:hAnsi="Times New Roman"/>
          <w:spacing w:val="-6"/>
          <w:sz w:val="24"/>
          <w:szCs w:val="24"/>
        </w:rPr>
        <w:t>1</w:t>
      </w:r>
      <w:r w:rsidRPr="005740F9">
        <w:rPr>
          <w:rFonts w:ascii="Times New Roman" w:hAnsi="Times New Roman"/>
          <w:spacing w:val="-6"/>
          <w:sz w:val="24"/>
          <w:szCs w:val="24"/>
        </w:rPr>
        <w:t>. Агроклиматиче</w:t>
      </w:r>
      <w:r w:rsidR="00B6153D">
        <w:rPr>
          <w:rFonts w:ascii="Times New Roman" w:hAnsi="Times New Roman"/>
          <w:spacing w:val="-6"/>
          <w:sz w:val="24"/>
          <w:szCs w:val="24"/>
        </w:rPr>
        <w:t>ские зоны Ставропольского края</w:t>
      </w:r>
      <w:proofErr w:type="gramStart"/>
      <w:r w:rsidR="00B6153D">
        <w:rPr>
          <w:rFonts w:ascii="Times New Roman" w:hAnsi="Times New Roman"/>
          <w:spacing w:val="-6"/>
          <w:sz w:val="24"/>
          <w:szCs w:val="24"/>
        </w:rPr>
        <w:t xml:space="preserve"> ,</w:t>
      </w:r>
      <w:proofErr w:type="gramEnd"/>
      <w:r w:rsidRPr="005740F9">
        <w:rPr>
          <w:rFonts w:ascii="Times New Roman" w:hAnsi="Times New Roman"/>
          <w:spacing w:val="-6"/>
          <w:sz w:val="24"/>
          <w:szCs w:val="24"/>
        </w:rPr>
        <w:t xml:space="preserve"> их характеристика по </w:t>
      </w:r>
      <w:proofErr w:type="spellStart"/>
      <w:r w:rsidR="00B6153D">
        <w:rPr>
          <w:rFonts w:ascii="Times New Roman" w:hAnsi="Times New Roman"/>
          <w:spacing w:val="-6"/>
          <w:sz w:val="24"/>
          <w:szCs w:val="24"/>
        </w:rPr>
        <w:t>влаго</w:t>
      </w:r>
      <w:proofErr w:type="spellEnd"/>
      <w:r w:rsidR="00B6153D">
        <w:rPr>
          <w:rFonts w:ascii="Times New Roman" w:hAnsi="Times New Roman"/>
          <w:spacing w:val="-6"/>
          <w:sz w:val="24"/>
          <w:szCs w:val="24"/>
        </w:rPr>
        <w:t xml:space="preserve"> и–</w:t>
      </w:r>
      <w:proofErr w:type="spellStart"/>
      <w:r w:rsidRPr="005740F9">
        <w:rPr>
          <w:rFonts w:ascii="Times New Roman" w:hAnsi="Times New Roman"/>
          <w:spacing w:val="-6"/>
          <w:sz w:val="24"/>
          <w:szCs w:val="24"/>
        </w:rPr>
        <w:t>теплообеспеченности</w:t>
      </w:r>
      <w:proofErr w:type="spellEnd"/>
      <w:r w:rsidR="00B6153D">
        <w:rPr>
          <w:rFonts w:ascii="Times New Roman" w:hAnsi="Times New Roman"/>
          <w:spacing w:val="-6"/>
          <w:sz w:val="24"/>
          <w:szCs w:val="24"/>
        </w:rPr>
        <w:t xml:space="preserve"> и основные направления   развития сельскохозяйственного производства.</w:t>
      </w:r>
    </w:p>
    <w:p w:rsidR="00465D62" w:rsidRPr="005740F9" w:rsidRDefault="00B6153D" w:rsidP="00465D62">
      <w:pPr>
        <w:spacing w:after="0" w:line="240" w:lineRule="auto"/>
        <w:rPr>
          <w:rFonts w:ascii="Times New Roman" w:hAnsi="Times New Roman"/>
          <w:iCs/>
          <w:spacing w:val="-6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5D62" w:rsidRPr="00717F3F" w:rsidRDefault="00B6153D" w:rsidP="00465D6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</w:t>
      </w:r>
      <w:r w:rsidR="00465D62" w:rsidRPr="00717F3F">
        <w:rPr>
          <w:rFonts w:ascii="Times New Roman" w:hAnsi="Times New Roman"/>
          <w:iCs/>
          <w:sz w:val="24"/>
          <w:szCs w:val="24"/>
        </w:rPr>
        <w:t>2. Характеристика агроэкологических групп земель, выделенных в Ставропольском крае</w:t>
      </w:r>
      <w:r>
        <w:rPr>
          <w:rFonts w:ascii="Times New Roman" w:hAnsi="Times New Roman"/>
          <w:iCs/>
          <w:sz w:val="24"/>
          <w:szCs w:val="24"/>
        </w:rPr>
        <w:t xml:space="preserve"> и основные направления их использования</w:t>
      </w:r>
      <w:r w:rsidR="00465D62" w:rsidRPr="00717F3F">
        <w:rPr>
          <w:rFonts w:ascii="Times New Roman" w:hAnsi="Times New Roman"/>
          <w:iCs/>
          <w:sz w:val="24"/>
          <w:szCs w:val="24"/>
        </w:rPr>
        <w:t>.</w:t>
      </w:r>
    </w:p>
    <w:p w:rsidR="00465D62" w:rsidRPr="00717F3F" w:rsidRDefault="00B6153D" w:rsidP="0046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03F1" w:rsidRDefault="009903F1"/>
    <w:sectPr w:rsidR="0099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D62"/>
    <w:rsid w:val="00465D62"/>
    <w:rsid w:val="009903F1"/>
    <w:rsid w:val="00B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2020-11-30T10:25:00Z</dcterms:created>
  <dcterms:modified xsi:type="dcterms:W3CDTF">2020-11-30T10:57:00Z</dcterms:modified>
</cp:coreProperties>
</file>